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media/hdphoto1.wdp" ContentType="image/vnd.ms-photo"/>
  <Override PartName="/word/media/image4.jpeg" ContentType="image/jpeg"/>
  <Override PartName="/word/media/image2.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b/>
          <w:bCs/>
          <w:sz w:val="34"/>
          <w:szCs w:val="34"/>
          <w:lang w:val="en-US"/>
        </w:rPr>
      </w:pPr>
      <w:r>
        <w:rPr>
          <w:b/>
          <w:bCs/>
          <w:sz w:val="34"/>
          <w:szCs w:val="34"/>
          <w:lang w:val="en-US"/>
        </w:rPr>
        <w:t>The Copper Deposits of the Allihies Area, West Cork,  the changing roles of long lived faults in orogenic forelands.</w:t>
      </w:r>
    </w:p>
    <w:p>
      <w:pPr>
        <w:pStyle w:val="Normal"/>
        <w:jc w:val="center"/>
        <w:rPr>
          <w:b/>
          <w:bCs/>
          <w:sz w:val="28"/>
          <w:szCs w:val="28"/>
          <w:lang w:val="en-US"/>
        </w:rPr>
      </w:pPr>
      <w:r>
        <w:rPr>
          <w:b/>
          <w:bCs/>
          <w:sz w:val="28"/>
          <w:szCs w:val="28"/>
        </w:rPr>
        <w:t>IGA Weekend Excursion: 6</w:t>
      </w:r>
      <w:r>
        <w:rPr>
          <w:b/>
          <w:bCs/>
          <w:sz w:val="28"/>
          <w:szCs w:val="28"/>
          <w:vertAlign w:val="superscript"/>
        </w:rPr>
        <w:t>th</w:t>
      </w:r>
      <w:r>
        <w:rPr>
          <w:b/>
          <w:bCs/>
          <w:sz w:val="28"/>
          <w:szCs w:val="28"/>
        </w:rPr>
        <w:t xml:space="preserve"> and 7</w:t>
      </w:r>
      <w:r>
        <w:rPr>
          <w:b/>
          <w:bCs/>
          <w:sz w:val="28"/>
          <w:szCs w:val="28"/>
          <w:vertAlign w:val="superscript"/>
        </w:rPr>
        <w:t>th</w:t>
      </w:r>
      <w:r>
        <w:rPr>
          <w:b/>
          <w:bCs/>
          <w:sz w:val="28"/>
          <w:szCs w:val="28"/>
        </w:rPr>
        <w:t xml:space="preserve"> June 2026.</w:t>
      </w:r>
    </w:p>
    <w:p>
      <w:pPr>
        <w:pStyle w:val="Normal"/>
        <w:rPr>
          <w:lang w:val="en-US"/>
        </w:rPr>
      </w:pPr>
      <w:r>
        <w:rPr>
          <w:lang w:val="en-US"/>
        </w:rPr>
      </w:r>
    </w:p>
    <w:p>
      <w:pPr>
        <w:pStyle w:val="Normal"/>
        <w:rPr/>
      </w:pPr>
      <w:r>
        <w:rPr/>
        <mc:AlternateContent>
          <mc:Choice Requires="wps">
            <w:drawing>
              <wp:inline distT="0" distB="0" distL="0" distR="0" wp14:anchorId="041E4FB7">
                <wp:extent cx="5731510" cy="1305560"/>
                <wp:effectExtent l="0" t="0" r="2540" b="8890"/>
                <wp:docPr id="1" name="Picture 2"/>
                <a:graphic xmlns:a="http://schemas.openxmlformats.org/drawingml/2006/main">
                  <a:graphicData uri="http://schemas.openxmlformats.org/drawingml/2006/picture">
                    <pic:pic xmlns:pic="http://schemas.openxmlformats.org/drawingml/2006/picture">
                      <pic:nvPicPr>
                        <pic:cNvPr id="2" name="Picture 2" descr=""/>
                        <pic:cNvPicPr/>
                      </pic:nvPicPr>
                      <pic:blipFill>
                        <a:blip r:embed="rId2">
                          <a:extLst>
                            <a:ext uri="{BEBA8EAE-BF5A-486C-A8C5-ECC9F3942E4B}">
                              <a14:imgProps xmlns:a14="http://schemas.microsoft.com/office/drawing/2010/main">
                                <a14:imgLayer r:embed="rId3">
                                  <a14:imgEffect>
                                    <a14:brightnessContrast contrast="26000"/>
                                  </a14:imgEffect>
                                </a14:imgLayer>
                              </a14:imgProps>
                            </a:ext>
                          </a:extLst>
                        </a:blip>
                        <a:stretch/>
                      </pic:blipFill>
                      <pic:spPr>
                        <a:xfrm>
                          <a:off x="0" y="0"/>
                          <a:ext cx="5731560" cy="130572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Picture 2" stroked="f" o:allowincell="f" style="position:absolute;margin-left:0pt;margin-top:-103.55pt;width:451.25pt;height:102.75pt;mso-wrap-style:none;v-text-anchor:middle;mso-position-vertical:top" wp14:anchorId="041E4FB7" type="_x0000_t75">
                <v:imagedata r:id="rId4" o:detectmouseclick="t"/>
                <v:stroke color="#3465a4" joinstyle="round" endcap="flat"/>
                <w10:wrap type="square"/>
              </v:shape>
            </w:pict>
          </mc:Fallback>
        </mc:AlternateContent>
      </w:r>
    </w:p>
    <w:p>
      <w:pPr>
        <w:pStyle w:val="Normal"/>
        <w:rPr>
          <w:lang w:val="en-US"/>
        </w:rPr>
      </w:pPr>
      <w:r>
        <w:rPr>
          <w:b/>
          <w:bCs/>
          <w:lang w:val="en-US"/>
        </w:rPr>
        <w:t>Leaders:</w:t>
      </w:r>
      <w:r>
        <w:rPr>
          <w:lang w:val="en-US"/>
        </w:rPr>
        <w:t xml:space="preserve"> Dr Pat Meere and Dr Richard Unitt, University College Cork.  To register, see the end of this document. </w:t>
      </w:r>
    </w:p>
    <w:p>
      <w:pPr>
        <w:pStyle w:val="Normal"/>
        <w:rPr>
          <w:lang w:val="en-US"/>
        </w:rPr>
      </w:pPr>
      <w:r>
        <w:rPr>
          <w:lang w:val="en-US"/>
        </w:rPr>
        <w:t xml:space="preserve">Pat Meere is a senior lecturer in the School of BEES at UCC and coordinator of the MSCA Doctoral Network ForMovFluid. Richard Unitt is a senior researcher in the School of BEES. </w:t>
      </w:r>
    </w:p>
    <w:p>
      <w:pPr>
        <w:pStyle w:val="Normal"/>
        <w:rPr>
          <w:lang w:val="en-US"/>
        </w:rPr>
      </w:pPr>
      <w:r>
        <w:rPr>
          <w:lang w:val="en-US"/>
        </w:rPr>
        <w:t xml:space="preserve">The trip will focus on the role of long lived faults in the genesis of vein hosted copper mineralization in SW Ireland. It will </w:t>
      </w:r>
      <w:r>
        <w:rPr/>
        <w:t xml:space="preserve"> present new data for historic vein-hosted copper sulphide deposits in the Upper Palaeozoic Munster and South Munster Basins of southwest Ireland. Detailed mapping, 3D modelling, fluid inclusion microthermometry and geochronology from the Allihies area of the Beara Peninsula, have led to a new interpretation of the timing and development of ore mineralisation in the area.</w:t>
      </w:r>
    </w:p>
    <w:p>
      <w:pPr>
        <w:pStyle w:val="Normal"/>
        <w:jc w:val="center"/>
        <w:rPr>
          <w:lang w:val="en-US"/>
        </w:rPr>
      </w:pPr>
      <w:r>
        <w:rPr/>
        <mc:AlternateContent>
          <mc:Choice Requires="wps">
            <w:drawing>
              <wp:inline distT="0" distB="0" distL="0" distR="0" wp14:anchorId="18EFE465">
                <wp:extent cx="4695825" cy="3320415"/>
                <wp:effectExtent l="57150" t="57150" r="85725" b="89535"/>
                <wp:docPr id="3" name="Picture 1"/>
                <a:graphic xmlns:a="http://schemas.openxmlformats.org/drawingml/2006/main">
                  <a:graphicData uri="http://schemas.openxmlformats.org/drawingml/2006/picture">
                    <pic:pic xmlns:pic="http://schemas.openxmlformats.org/drawingml/2006/picture">
                      <pic:nvPicPr>
                        <pic:cNvPr id="4" name="Picture 1" descr=""/>
                        <pic:cNvPicPr/>
                      </pic:nvPicPr>
                      <pic:blipFill>
                        <a:blip r:embed="rId5"/>
                        <a:stretch/>
                      </pic:blipFill>
                      <pic:spPr>
                        <a:xfrm>
                          <a:off x="0" y="0"/>
                          <a:ext cx="4695840" cy="3320280"/>
                        </a:xfrm>
                        <a:prstGeom prst="rect">
                          <a:avLst/>
                        </a:prstGeom>
                        <a:ln w="0">
                          <a:solidFill>
                            <a:srgbClr val="000000"/>
                          </a:solidFill>
                        </a:ln>
                        <a:effectLst>
                          <a:outerShdw algn="tl" blurRad="50760" dir="2700000" dist="37674" rotWithShape="0">
                            <a:srgbClr val="000000">
                              <a:alpha val="40000"/>
                            </a:srgbClr>
                          </a:outerShdw>
                        </a:effectLst>
                      </pic:spPr>
                    </pic:pic>
                  </a:graphicData>
                </a:graphic>
              </wp:inline>
            </w:drawing>
          </mc:Choice>
          <mc:Fallback>
            <w:pict>
              <v:shape id="shape_0" ID="Picture 1" stroked="t" o:allowincell="f" style="position:absolute;margin-left:0pt;margin-top:-273.05pt;width:369.7pt;height:261.4pt;mso-wrap-style:none;v-text-anchor:middle;mso-position-vertical:top" wp14:anchorId="18EFE465" type="_x0000_t75">
                <v:imagedata r:id="rId6" o:detectmouseclick="t"/>
                <v:stroke color="black" joinstyle="round" endcap="flat"/>
                <v:shadow on="t" obscured="f" color="black"/>
                <w10:wrap type="square"/>
              </v:shape>
            </w:pict>
          </mc:Fallback>
        </mc:AlternateContent>
      </w:r>
    </w:p>
    <w:p>
      <w:pPr>
        <w:pStyle w:val="Normal"/>
        <w:rPr>
          <w:lang w:val="en-US"/>
        </w:rPr>
      </w:pPr>
      <w:r>
        <w:rPr/>
        <w:t xml:space="preserve">Macro- and microstructural studies reveal that the ore bearing, mainly E-W striking quartz veins are directly related to early extensional normal faults. Molybdenite Re-Os dating of the main-stage Cu lode yield ages from 367.3 ± 5.5 to 366.4 ± 1.9 Ma. This early vein system experienced subsequent late Carboniferous Variscan deformation, including cleavage development, sinistral SW-NE strike slip faulting, cataclastic deformation and recrystallization. The new timing of Cu mineralisation in SW Ireland has major implications for its relationship to the base metal deposits of the Irish Midlands. </w:t>
      </w:r>
      <w:r>
        <w:rPr>
          <w:lang w:val="en-US"/>
        </w:rPr>
        <w:t xml:space="preserve"> </w:t>
      </w:r>
    </w:p>
    <w:p>
      <w:pPr>
        <w:pStyle w:val="Normal"/>
        <w:jc w:val="center"/>
        <w:rPr>
          <w:lang w:val="en-US"/>
        </w:rPr>
      </w:pPr>
      <w:r>
        <w:rPr/>
        <w:drawing>
          <wp:inline distT="0" distB="0" distL="0" distR="0">
            <wp:extent cx="4157345" cy="2771775"/>
            <wp:effectExtent l="0" t="0" r="0" b="0"/>
            <wp:docPr id="5" name="Picture 4" descr="IMG_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IMG_1318"/>
                    <pic:cNvPicPr>
                      <a:picLocks noChangeAspect="1" noChangeArrowheads="1"/>
                    </pic:cNvPicPr>
                  </pic:nvPicPr>
                  <pic:blipFill>
                    <a:blip r:embed="rId7"/>
                    <a:stretch>
                      <a:fillRect/>
                    </a:stretch>
                  </pic:blipFill>
                  <pic:spPr bwMode="auto">
                    <a:xfrm>
                      <a:off x="0" y="0"/>
                      <a:ext cx="4157345" cy="2771775"/>
                    </a:xfrm>
                    <a:prstGeom prst="rect">
                      <a:avLst/>
                    </a:prstGeom>
                  </pic:spPr>
                </pic:pic>
              </a:graphicData>
            </a:graphic>
          </wp:inline>
        </w:drawing>
      </w:r>
    </w:p>
    <w:p>
      <w:pPr>
        <w:pStyle w:val="Normal"/>
        <w:jc w:val="center"/>
        <w:rPr>
          <w:lang w:val="en-US"/>
        </w:rPr>
      </w:pPr>
      <w:r>
        <w:rPr/>
        <mc:AlternateContent>
          <mc:Choice Requires="wps">
            <w:drawing>
              <wp:inline distT="0" distB="0" distL="0" distR="0" wp14:anchorId="59A03AFB">
                <wp:extent cx="4283710" cy="2409825"/>
                <wp:effectExtent l="38100" t="38100" r="97790" b="85725"/>
                <wp:docPr id="6" name="Picture 12"/>
                <a:graphic xmlns:a="http://schemas.openxmlformats.org/drawingml/2006/main">
                  <a:graphicData uri="http://schemas.openxmlformats.org/drawingml/2006/picture">
                    <pic:pic xmlns:pic="http://schemas.openxmlformats.org/drawingml/2006/picture">
                      <pic:nvPicPr>
                        <pic:cNvPr id="7" name="Picture 12" descr=""/>
                        <pic:cNvPicPr/>
                      </pic:nvPicPr>
                      <pic:blipFill>
                        <a:blip r:embed="rId8"/>
                        <a:stretch/>
                      </pic:blipFill>
                      <pic:spPr>
                        <a:xfrm>
                          <a:off x="0" y="0"/>
                          <a:ext cx="4283640" cy="2409840"/>
                        </a:xfrm>
                        <a:prstGeom prst="rect">
                          <a:avLst/>
                        </a:prstGeom>
                        <a:ln w="0">
                          <a:noFill/>
                        </a:ln>
                        <a:effectLst>
                          <a:outerShdw algn="tl" blurRad="50760" dir="2700000" dist="37674" rotWithShape="0">
                            <a:srgbClr val="000000">
                              <a:alpha val="40000"/>
                            </a:srgbClr>
                          </a:outerShdw>
                        </a:effectLst>
                      </pic:spPr>
                    </pic:pic>
                  </a:graphicData>
                </a:graphic>
              </wp:inline>
            </w:drawing>
          </mc:Choice>
          <mc:Fallback>
            <w:pict>
              <v:shape id="shape_0" ID="Picture 12" stroked="f" o:allowincell="f" style="position:absolute;margin-left:0pt;margin-top:-199.55pt;width:337.25pt;height:189.7pt;mso-wrap-style:none;v-text-anchor:middle;mso-position-vertical:top" wp14:anchorId="59A03AFB" type="_x0000_t75">
                <v:imagedata r:id="rId9" o:detectmouseclick="t"/>
                <v:stroke color="#3465a4" joinstyle="round" endcap="flat"/>
                <w10:wrap type="square"/>
              </v:shape>
            </w:pict>
          </mc:Fallback>
        </mc:AlternateContent>
      </w:r>
    </w:p>
    <w:p>
      <w:pPr>
        <w:pStyle w:val="Normal"/>
        <w:rPr>
          <w:lang w:val="en-US"/>
        </w:rPr>
      </w:pPr>
      <w:r>
        <w:rPr>
          <w:lang w:val="en-US"/>
        </w:rPr>
      </w:r>
    </w:p>
    <w:p>
      <w:pPr>
        <w:pStyle w:val="Normal"/>
        <w:rPr>
          <w:lang w:val="en-US"/>
        </w:rPr>
      </w:pPr>
      <w:r>
        <w:rPr>
          <w:lang w:val="en-US"/>
        </w:rPr>
      </w:r>
    </w:p>
    <w:p>
      <w:pPr>
        <w:pStyle w:val="Normal"/>
        <w:rPr/>
      </w:pPr>
      <w:r>
        <w:rPr/>
        <w:t>Dress appropriately for weather conditions - waterproof footwear with ankle support is advised. There will be some short periods of moderate exertion on both days.</w:t>
      </w:r>
    </w:p>
    <w:p>
      <w:pPr>
        <w:pStyle w:val="Normal"/>
        <w:rPr>
          <w:b/>
          <w:bCs/>
          <w:sz w:val="28"/>
          <w:szCs w:val="28"/>
        </w:rPr>
      </w:pPr>
      <w:r>
        <w:rPr>
          <w:b/>
          <w:bCs/>
          <w:sz w:val="28"/>
          <w:szCs w:val="28"/>
        </w:rPr>
      </w:r>
    </w:p>
    <w:p>
      <w:pPr>
        <w:pStyle w:val="Normal"/>
        <w:rPr>
          <w:b/>
          <w:bCs/>
          <w:sz w:val="28"/>
          <w:szCs w:val="28"/>
        </w:rPr>
      </w:pPr>
      <w:r>
        <w:rPr>
          <w:b/>
          <w:bCs/>
          <w:sz w:val="28"/>
          <w:szCs w:val="28"/>
        </w:rPr>
        <w:t>Accommodation and Transport</w:t>
      </w:r>
    </w:p>
    <w:p>
      <w:pPr>
        <w:pStyle w:val="Normal"/>
        <w:rPr/>
      </w:pPr>
      <w:r>
        <w:rPr/>
        <w:t>The only practical option to get to Allihies is by car. We would encourage people to car share as much as possible.</w:t>
      </w:r>
    </w:p>
    <w:p>
      <w:pPr>
        <w:pStyle w:val="Normal"/>
        <w:rPr/>
      </w:pPr>
      <w:r>
        <w:rPr/>
        <w:t>Allihies has a very good hostel with private rooms (</w:t>
      </w:r>
      <w:hyperlink r:id="rId10">
        <w:r>
          <w:rPr>
            <w:rStyle w:val="Hyperlink"/>
          </w:rPr>
          <w:t>Allihies Copper Mines Lodge – Beara Peninsula</w:t>
        </w:r>
      </w:hyperlink>
      <w:r>
        <w:rPr/>
        <w:t xml:space="preserve">) and quite a few B&amp;Bs including the Sea View B&amp;B in the village and Beach View B&amp;B just outside the village. </w:t>
      </w:r>
    </w:p>
    <w:p>
      <w:pPr>
        <w:pStyle w:val="Normal"/>
        <w:rPr/>
      </w:pPr>
      <w:r>
        <w:rPr/>
        <w:t>O' Neill's Bar &amp; Restaurant in the village of Allihies offers excellent evening meal options.</w:t>
      </w:r>
    </w:p>
    <w:p>
      <w:pPr>
        <w:pStyle w:val="Normal"/>
        <w:spacing w:before="0" w:after="0"/>
        <w:ind w:hanging="0" w:left="0" w:right="0"/>
        <w:rPr>
          <w:rFonts w:ascii="Aptos;Aptos MSFontService;apple-system;Roboto;Arial;Helvetica;sans-serif" w:hAnsi="Aptos;Aptos MSFontService;apple-system;Roboto;Arial;Helvetica;sans-serif"/>
          <w:color w:val="212121"/>
          <w:sz w:val="24"/>
        </w:rPr>
      </w:pPr>
      <w:r>
        <w:rPr>
          <w:rFonts w:ascii="Aptos;Aptos MSFontService;apple-system;Roboto;Arial;Helvetica;sans-serif" w:hAnsi="Aptos;Aptos MSFontService;apple-system;Roboto;Arial;Helvetica;sans-serif"/>
          <w:color w:val="212121"/>
          <w:sz w:val="24"/>
        </w:rPr>
        <w:t>Th</w:t>
      </w:r>
      <w:r>
        <w:rPr>
          <w:rFonts w:ascii="Aptos;Aptos MSFontService;apple-system;Roboto;Arial;Helvetica;sans-serif" w:hAnsi="Aptos;Aptos MSFontService;apple-system;Roboto;Arial;Helvetica;sans-serif"/>
          <w:color w:val="212121"/>
          <w:sz w:val="24"/>
        </w:rPr>
        <w:t xml:space="preserve">is is </w:t>
      </w:r>
      <w:r>
        <w:rPr>
          <w:rFonts w:ascii="Aptos;Aptos MSFontService;apple-system;Roboto;Arial;Helvetica;sans-serif" w:hAnsi="Aptos;Aptos MSFontService;apple-system;Roboto;Arial;Helvetica;sans-serif"/>
          <w:color w:val="212121"/>
          <w:sz w:val="24"/>
        </w:rPr>
        <w:t xml:space="preserve">the weekend of the Michael Dwyer </w:t>
      </w:r>
      <w:r>
        <w:rPr>
          <w:rFonts w:ascii="Aptos;Aptos MSFontService;apple-system;Roboto;Arial;Helvetica;sans-serif" w:hAnsi="Aptos;Aptos MSFontService;apple-system;Roboto;Arial;Helvetica;sans-serif"/>
          <w:color w:val="212121"/>
          <w:sz w:val="24"/>
        </w:rPr>
        <w:t>trad music f</w:t>
      </w:r>
      <w:r>
        <w:rPr>
          <w:rFonts w:ascii="Aptos;Aptos MSFontService;apple-system;Roboto;Arial;Helvetica;sans-serif" w:hAnsi="Aptos;Aptos MSFontService;apple-system;Roboto;Arial;Helvetica;sans-serif"/>
          <w:color w:val="212121"/>
          <w:sz w:val="24"/>
        </w:rPr>
        <w:t xml:space="preserve">estival, so </w:t>
      </w:r>
      <w:r>
        <w:rPr>
          <w:rFonts w:ascii="Aptos;Aptos MSFontService;apple-system;Roboto;Arial;Helvetica;sans-serif" w:hAnsi="Aptos;Aptos MSFontService;apple-system;Roboto;Arial;Helvetica;sans-serif"/>
          <w:color w:val="212121"/>
          <w:sz w:val="24"/>
        </w:rPr>
        <w:t>please</w:t>
      </w:r>
      <w:r>
        <w:rPr>
          <w:rFonts w:ascii="Aptos;Aptos MSFontService;apple-system;Roboto;Arial;Helvetica;sans-serif" w:hAnsi="Aptos;Aptos MSFontService;apple-system;Roboto;Arial;Helvetica;sans-serif"/>
          <w:color w:val="212121"/>
          <w:sz w:val="24"/>
        </w:rPr>
        <w:t xml:space="preserve"> </w:t>
      </w:r>
      <w:r>
        <w:rPr>
          <w:rFonts w:ascii="Aptos;Aptos MSFontService;apple-system;Roboto;Arial;Helvetica;sans-serif" w:hAnsi="Aptos;Aptos MSFontService;apple-system;Roboto;Arial;Helvetica;sans-serif"/>
          <w:color w:val="212121"/>
          <w:sz w:val="24"/>
        </w:rPr>
        <w:t>move</w:t>
      </w:r>
      <w:r>
        <w:rPr>
          <w:rFonts w:ascii="Aptos;Aptos MSFontService;apple-system;Roboto;Arial;Helvetica;sans-serif" w:hAnsi="Aptos;Aptos MSFontService;apple-system;Roboto;Arial;Helvetica;sans-serif"/>
          <w:color w:val="212121"/>
          <w:sz w:val="24"/>
        </w:rPr>
        <w:t xml:space="preserve"> quickly re accomodation </w:t>
      </w:r>
      <w:r>
        <w:rPr>
          <w:rFonts w:ascii="Aptos;Aptos MSFontService;apple-system;Roboto;Arial;Helvetica;sans-serif" w:hAnsi="Aptos;Aptos MSFontService;apple-system;Roboto;Arial;Helvetica;sans-serif"/>
          <w:color w:val="212121"/>
          <w:sz w:val="24"/>
        </w:rPr>
        <w:t xml:space="preserve">as soon as your place is secured. </w:t>
      </w:r>
    </w:p>
    <w:p>
      <w:pPr>
        <w:pStyle w:val="Normal"/>
        <w:spacing w:before="0" w:after="0"/>
        <w:ind w:hanging="0" w:left="0" w:right="0"/>
        <w:rPr/>
      </w:pPr>
      <w:r>
        <w:rPr/>
      </w:r>
    </w:p>
    <w:p>
      <w:pPr>
        <w:pStyle w:val="Normal"/>
        <w:rPr>
          <w:b/>
          <w:bCs/>
          <w:sz w:val="28"/>
          <w:szCs w:val="28"/>
        </w:rPr>
      </w:pPr>
      <w:r>
        <w:rPr>
          <w:b/>
          <w:bCs/>
          <w:sz w:val="28"/>
          <w:szCs w:val="28"/>
        </w:rPr>
        <w:t>Proposed Itinerary</w:t>
      </w:r>
    </w:p>
    <w:p>
      <w:pPr>
        <w:pStyle w:val="Normal"/>
        <w:rPr>
          <w:b/>
          <w:bCs/>
          <w:u w:val="single"/>
          <w:lang w:val="en-US"/>
        </w:rPr>
      </w:pPr>
      <w:r>
        <w:rPr>
          <w:b/>
          <w:bCs/>
          <w:u w:val="single"/>
        </w:rPr>
        <w:t>Day 1 – June 6</w:t>
      </w:r>
      <w:r>
        <w:rPr>
          <w:b/>
          <w:bCs/>
          <w:u w:val="single"/>
          <w:vertAlign w:val="superscript"/>
        </w:rPr>
        <w:t>th</w:t>
      </w:r>
      <w:r>
        <w:rPr>
          <w:b/>
          <w:bCs/>
          <w:u w:val="single"/>
        </w:rPr>
        <w:t xml:space="preserve"> </w:t>
      </w:r>
    </w:p>
    <w:p>
      <w:pPr>
        <w:pStyle w:val="Normal"/>
        <w:rPr>
          <w:lang w:val="en-US"/>
        </w:rPr>
      </w:pPr>
      <w:r>
        <w:rPr>
          <w:b/>
          <w:bCs/>
          <w:lang w:val="en-US"/>
        </w:rPr>
        <w:t xml:space="preserve">10.00am: </w:t>
      </w:r>
      <w:r>
        <w:rPr>
          <w:lang w:val="en-US"/>
        </w:rPr>
        <w:t xml:space="preserve">Meet at Allihies Copper Museum/Café. (grid ref. 51.639040, -10.045630, location link = </w:t>
      </w:r>
      <w:hyperlink r:id="rId11">
        <w:r>
          <w:rPr>
            <w:rStyle w:val="Hyperlink"/>
            <w:lang w:val="en-US"/>
          </w:rPr>
          <w:t>https://maps.app.goo.gl/XqGsxDw7w5dq9au98</w:t>
        </w:r>
      </w:hyperlink>
      <w:r>
        <w:rPr>
          <w:lang w:val="en-US"/>
        </w:rPr>
        <w:t xml:space="preserve">). From here we will walk to the Mountain Mine (&lt; 1km). We will mainly concentrate on the Mountain Mine deposit in the morning. </w:t>
      </w:r>
    </w:p>
    <w:p>
      <w:pPr>
        <w:pStyle w:val="Normal"/>
        <w:rPr>
          <w:lang w:val="en-US"/>
        </w:rPr>
      </w:pPr>
      <w:r>
        <w:rPr>
          <w:b/>
          <w:bCs/>
          <w:lang w:val="en-US"/>
        </w:rPr>
        <w:t>1.00pm</w:t>
      </w:r>
      <w:r>
        <w:rPr>
          <w:lang w:val="en-US"/>
        </w:rPr>
        <w:t>: We will return to the Copper Café (</w:t>
      </w:r>
      <w:hyperlink r:id="rId12">
        <w:r>
          <w:rPr>
            <w:rStyle w:val="Hyperlink"/>
            <w:lang w:val="en-US"/>
          </w:rPr>
          <w:t>https://acmm.ie/thecoppercafe/</w:t>
        </w:r>
      </w:hyperlink>
      <w:r>
        <w:rPr>
          <w:lang w:val="en-US"/>
        </w:rPr>
        <w:t xml:space="preserve">) for lunch and a museum visit. </w:t>
      </w:r>
    </w:p>
    <w:p>
      <w:pPr>
        <w:pStyle w:val="Normal"/>
        <w:rPr>
          <w:lang w:val="en-US"/>
        </w:rPr>
      </w:pPr>
      <w:r>
        <w:rPr>
          <w:b/>
          <w:bCs/>
          <w:lang w:val="en-US"/>
        </w:rPr>
        <w:t>2.30 pm</w:t>
      </w:r>
      <w:r>
        <w:rPr>
          <w:lang w:val="en-US"/>
        </w:rPr>
        <w:t>: We will make short visits by car to Coom,  Dooneen  and, time permitting, Kealogue Mines.</w:t>
      </w:r>
    </w:p>
    <w:p>
      <w:pPr>
        <w:pStyle w:val="Normal"/>
        <w:rPr>
          <w:lang w:val="en-US"/>
        </w:rPr>
      </w:pPr>
      <w:r>
        <w:rPr>
          <w:b/>
          <w:bCs/>
          <w:lang w:val="en-US"/>
        </w:rPr>
        <w:t>5.00pm:</w:t>
      </w:r>
      <w:r>
        <w:rPr>
          <w:lang w:val="en-US"/>
        </w:rPr>
        <w:t xml:space="preserve"> End of Day 1 Excursion.  </w:t>
      </w:r>
    </w:p>
    <w:p>
      <w:pPr>
        <w:pStyle w:val="Normal"/>
        <w:rPr>
          <w:lang w:val="en-US"/>
        </w:rPr>
      </w:pPr>
      <w:r>
        <w:rPr>
          <w:lang w:val="en-US"/>
        </w:rPr>
      </w:r>
    </w:p>
    <w:p>
      <w:pPr>
        <w:pStyle w:val="Normal"/>
        <w:rPr>
          <w:b/>
          <w:bCs/>
          <w:u w:val="single"/>
          <w:lang w:val="en-US"/>
        </w:rPr>
      </w:pPr>
      <w:r>
        <w:rPr>
          <w:b/>
          <w:bCs/>
          <w:u w:val="single"/>
        </w:rPr>
        <w:t>Day 2 – June 7</w:t>
      </w:r>
      <w:r>
        <w:rPr>
          <w:b/>
          <w:bCs/>
          <w:u w:val="single"/>
          <w:vertAlign w:val="superscript"/>
        </w:rPr>
        <w:t>th</w:t>
      </w:r>
      <w:r>
        <w:rPr>
          <w:b/>
          <w:bCs/>
          <w:u w:val="single"/>
        </w:rPr>
        <w:t xml:space="preserve"> </w:t>
      </w:r>
    </w:p>
    <w:p>
      <w:pPr>
        <w:pStyle w:val="Normal"/>
        <w:rPr>
          <w:lang w:val="en-US"/>
        </w:rPr>
      </w:pPr>
      <w:r>
        <w:rPr>
          <w:b/>
          <w:bCs/>
          <w:lang w:val="en-US"/>
        </w:rPr>
        <w:t xml:space="preserve">10.00am: </w:t>
      </w:r>
      <w:r>
        <w:rPr>
          <w:lang w:val="en-US"/>
        </w:rPr>
        <w:t xml:space="preserve">Meet at Allihies Copper Museum/Café. Drive east on southern side of the Beara Peninsula stopping at Blackball Head, Hungry Hill, Healy’s  Pass and finishing in Kenmare. </w:t>
      </w:r>
    </w:p>
    <w:p>
      <w:pPr>
        <w:pStyle w:val="Normal"/>
        <w:rPr>
          <w:lang w:val="en-US"/>
        </w:rPr>
      </w:pPr>
      <w:r>
        <w:rPr>
          <w:b/>
          <w:bCs/>
          <w:lang w:val="en-US"/>
        </w:rPr>
        <w:t>2.00pm</w:t>
      </w:r>
      <w:r>
        <w:rPr>
          <w:lang w:val="en-US"/>
        </w:rPr>
        <w:t xml:space="preserve">: Lunch in Kenmare, lots of café options. </w:t>
      </w:r>
    </w:p>
    <w:p>
      <w:pPr>
        <w:pStyle w:val="Normal"/>
        <w:rPr>
          <w:lang w:val="en-US"/>
        </w:rPr>
      </w:pPr>
      <w:r>
        <w:rPr>
          <w:b/>
          <w:bCs/>
          <w:lang w:val="en-US"/>
        </w:rPr>
        <w:t>3.30pm:</w:t>
      </w:r>
      <w:r>
        <w:rPr>
          <w:lang w:val="en-US"/>
        </w:rPr>
        <w:t xml:space="preserve"> Waulsortian limestone localities near Kenmare Harbour. </w:t>
      </w:r>
    </w:p>
    <w:p>
      <w:pPr>
        <w:pStyle w:val="Normal"/>
        <w:rPr>
          <w:lang w:val="en-US"/>
        </w:rPr>
      </w:pPr>
      <w:r>
        <w:rPr>
          <w:b/>
          <w:bCs/>
          <w:lang w:val="en-US"/>
        </w:rPr>
        <w:t>4.00pm:</w:t>
      </w:r>
      <w:r>
        <w:rPr>
          <w:lang w:val="en-US"/>
        </w:rPr>
        <w:t xml:space="preserve"> End of excursion. </w:t>
      </w:r>
    </w:p>
    <w:p>
      <w:pPr>
        <w:pStyle w:val="Normal"/>
        <w:rPr>
          <w:lang w:val="en-US"/>
        </w:rPr>
      </w:pPr>
      <w:r>
        <w:rPr>
          <w:lang w:val="en-US"/>
        </w:rPr>
      </w:r>
    </w:p>
    <w:p>
      <w:pPr>
        <w:pStyle w:val="Normal"/>
        <w:rPr>
          <w:b w:val="false"/>
          <w:bCs w:val="false"/>
        </w:rPr>
      </w:pPr>
      <w:r>
        <w:rPr>
          <w:b/>
          <w:bCs/>
          <w:lang w:val="en-US"/>
        </w:rPr>
        <w:t>Registration.</w:t>
      </w:r>
      <w:r>
        <w:rPr>
          <w:b w:val="false"/>
          <w:bCs w:val="false"/>
          <w:lang w:val="en-US"/>
        </w:rPr>
        <w:t xml:space="preserve"> To register please click </w:t>
      </w:r>
      <w:hyperlink r:id="rId13">
        <w:r>
          <w:rPr>
            <w:rStyle w:val="Hyperlink"/>
            <w:b w:val="false"/>
            <w:bCs w:val="false"/>
            <w:lang w:val="en-US"/>
          </w:rPr>
          <w:t>HERE</w:t>
        </w:r>
      </w:hyperlink>
      <w:r>
        <w:rPr>
          <w:b w:val="false"/>
          <w:bCs w:val="false"/>
          <w:lang w:val="en-US"/>
        </w:rPr>
        <w:t xml:space="preserve"> and complete the online form.  Numbers are restricted, so you will be contacted subsequently to confirm your registration or to advise you that you are on a wait list. </w:t>
      </w:r>
    </w:p>
    <w:p>
      <w:pPr>
        <w:pStyle w:val="Normal"/>
        <w:spacing w:before="0" w:after="160"/>
        <w:rPr>
          <w:lang w:val="en-US"/>
        </w:rPr>
      </w:pPr>
      <w:r>
        <w:rPr>
          <w:lang w:val="en-US"/>
        </w:rPr>
      </w:r>
    </w:p>
    <w:sectPr>
      <w:type w:val="nextPage"/>
      <w:pgSz w:w="11906" w:h="16838"/>
      <w:pgMar w:left="1440" w:right="144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ptos Display">
    <w:charset w:val="01"/>
    <w:family w:val="roman"/>
    <w:pitch w:val="variable"/>
  </w:font>
  <w:font w:name="Liberation Sans">
    <w:altName w:val="Arial"/>
    <w:charset w:val="01"/>
    <w:family w:val="roman"/>
    <w:pitch w:val="variable"/>
  </w:font>
  <w:font w:name="Aptos">
    <w:altName w:val="Aptos MSFontService"/>
    <w:charset w:val="01"/>
    <w:family w:val="auto"/>
    <w:pitch w:val="default"/>
  </w:font>
</w:fonts>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I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4"/>
        <w:szCs w:val="24"/>
        <w:lang w:val="en-IE"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76" w:before="0" w:after="160"/>
      <w:jc w:val="left"/>
    </w:pPr>
    <w:rPr>
      <w:rFonts w:ascii="Aptos" w:hAnsi="Aptos" w:eastAsia="Aptos" w:cs="" w:asciiTheme="minorHAnsi" w:cstheme="minorBidi" w:eastAsiaTheme="minorHAnsi" w:hAnsiTheme="minorHAnsi"/>
      <w:color w:val="auto"/>
      <w:kern w:val="2"/>
      <w:sz w:val="24"/>
      <w:szCs w:val="24"/>
      <w:lang w:val="en-IE" w:eastAsia="en-US" w:bidi="ar-SA"/>
      <w14:ligatures w14:val="standardContextual"/>
    </w:rPr>
  </w:style>
  <w:style w:type="paragraph" w:styleId="Heading1">
    <w:name w:val="Heading 1"/>
    <w:basedOn w:val="Normal"/>
    <w:next w:val="Normal"/>
    <w:link w:val="Heading1Char"/>
    <w:uiPriority w:val="9"/>
    <w:qFormat/>
    <w:rsid w:val="005b4052"/>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Heading2Char"/>
    <w:uiPriority w:val="9"/>
    <w:semiHidden/>
    <w:unhideWhenUsed/>
    <w:qFormat/>
    <w:rsid w:val="005b4052"/>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Heading3Char"/>
    <w:uiPriority w:val="9"/>
    <w:semiHidden/>
    <w:unhideWhenUsed/>
    <w:qFormat/>
    <w:rsid w:val="005b4052"/>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Heading4Char"/>
    <w:uiPriority w:val="9"/>
    <w:semiHidden/>
    <w:unhideWhenUsed/>
    <w:qFormat/>
    <w:rsid w:val="005b4052"/>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Heading5Char"/>
    <w:uiPriority w:val="9"/>
    <w:semiHidden/>
    <w:unhideWhenUsed/>
    <w:qFormat/>
    <w:rsid w:val="005b4052"/>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Heading6Char"/>
    <w:uiPriority w:val="9"/>
    <w:semiHidden/>
    <w:unhideWhenUsed/>
    <w:qFormat/>
    <w:rsid w:val="005b4052"/>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Heading7Char"/>
    <w:uiPriority w:val="9"/>
    <w:semiHidden/>
    <w:unhideWhenUsed/>
    <w:qFormat/>
    <w:rsid w:val="005b4052"/>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Heading8Char"/>
    <w:uiPriority w:val="9"/>
    <w:semiHidden/>
    <w:unhideWhenUsed/>
    <w:qFormat/>
    <w:rsid w:val="005b4052"/>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Heading9Char"/>
    <w:uiPriority w:val="9"/>
    <w:semiHidden/>
    <w:unhideWhenUsed/>
    <w:qFormat/>
    <w:rsid w:val="005b4052"/>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5b4052"/>
    <w:rPr>
      <w:rFonts w:ascii="Aptos Display" w:hAnsi="Aptos Display" w:eastAsia="" w:cs="" w:asciiTheme="majorHAnsi" w:cstheme="majorBidi" w:eastAsiaTheme="majorEastAsia" w:hAnsiTheme="majorHAnsi"/>
      <w:color w:themeColor="accent1" w:themeShade="bf" w:val="0F4761"/>
      <w:sz w:val="40"/>
      <w:szCs w:val="40"/>
    </w:rPr>
  </w:style>
  <w:style w:type="character" w:styleId="Heading2Char" w:customStyle="1">
    <w:name w:val="Heading 2 Char"/>
    <w:basedOn w:val="DefaultParagraphFont"/>
    <w:link w:val="Heading2"/>
    <w:uiPriority w:val="9"/>
    <w:semiHidden/>
    <w:qFormat/>
    <w:rsid w:val="005b4052"/>
    <w:rPr>
      <w:rFonts w:ascii="Aptos Display" w:hAnsi="Aptos Display" w:eastAsia="" w:cs="" w:asciiTheme="majorHAnsi" w:cstheme="majorBidi" w:eastAsiaTheme="majorEastAsia" w:hAnsiTheme="majorHAnsi"/>
      <w:color w:themeColor="accent1" w:themeShade="bf" w:val="0F4761"/>
      <w:sz w:val="32"/>
      <w:szCs w:val="32"/>
    </w:rPr>
  </w:style>
  <w:style w:type="character" w:styleId="Heading3Char" w:customStyle="1">
    <w:name w:val="Heading 3 Char"/>
    <w:basedOn w:val="DefaultParagraphFont"/>
    <w:link w:val="Heading3"/>
    <w:uiPriority w:val="9"/>
    <w:semiHidden/>
    <w:qFormat/>
    <w:rsid w:val="005b4052"/>
    <w:rPr>
      <w:rFonts w:eastAsia="" w:cs="" w:cstheme="majorBidi" w:eastAsiaTheme="majorEastAsia"/>
      <w:color w:themeColor="accent1" w:themeShade="bf" w:val="0F4761"/>
      <w:sz w:val="28"/>
      <w:szCs w:val="28"/>
    </w:rPr>
  </w:style>
  <w:style w:type="character" w:styleId="Heading4Char" w:customStyle="1">
    <w:name w:val="Heading 4 Char"/>
    <w:basedOn w:val="DefaultParagraphFont"/>
    <w:link w:val="Heading4"/>
    <w:uiPriority w:val="9"/>
    <w:semiHidden/>
    <w:qFormat/>
    <w:rsid w:val="005b4052"/>
    <w:rPr>
      <w:rFonts w:eastAsia="" w:cs="" w:cstheme="majorBidi" w:eastAsiaTheme="majorEastAsia"/>
      <w:i/>
      <w:iCs/>
      <w:color w:themeColor="accent1" w:themeShade="bf" w:val="0F4761"/>
    </w:rPr>
  </w:style>
  <w:style w:type="character" w:styleId="Heading5Char" w:customStyle="1">
    <w:name w:val="Heading 5 Char"/>
    <w:basedOn w:val="DefaultParagraphFont"/>
    <w:link w:val="Heading5"/>
    <w:uiPriority w:val="9"/>
    <w:semiHidden/>
    <w:qFormat/>
    <w:rsid w:val="005b4052"/>
    <w:rPr>
      <w:rFonts w:eastAsia="" w:cs="" w:cstheme="majorBidi" w:eastAsiaTheme="majorEastAsia"/>
      <w:color w:themeColor="accent1" w:themeShade="bf" w:val="0F4761"/>
    </w:rPr>
  </w:style>
  <w:style w:type="character" w:styleId="Heading6Char" w:customStyle="1">
    <w:name w:val="Heading 6 Char"/>
    <w:basedOn w:val="DefaultParagraphFont"/>
    <w:link w:val="Heading6"/>
    <w:uiPriority w:val="9"/>
    <w:semiHidden/>
    <w:qFormat/>
    <w:rsid w:val="005b4052"/>
    <w:rPr>
      <w:rFonts w:eastAsia="" w:cs="" w:cstheme="majorBidi" w:eastAsiaTheme="majorEastAsia"/>
      <w:i/>
      <w:iCs/>
      <w:color w:themeColor="text1" w:themeTint="a6" w:val="595959"/>
    </w:rPr>
  </w:style>
  <w:style w:type="character" w:styleId="Heading7Char" w:customStyle="1">
    <w:name w:val="Heading 7 Char"/>
    <w:basedOn w:val="DefaultParagraphFont"/>
    <w:link w:val="Heading7"/>
    <w:uiPriority w:val="9"/>
    <w:semiHidden/>
    <w:qFormat/>
    <w:rsid w:val="005b4052"/>
    <w:rPr>
      <w:rFonts w:eastAsia="" w:cs="" w:cstheme="majorBidi" w:eastAsiaTheme="majorEastAsia"/>
      <w:color w:themeColor="text1" w:themeTint="a6" w:val="595959"/>
    </w:rPr>
  </w:style>
  <w:style w:type="character" w:styleId="Heading8Char" w:customStyle="1">
    <w:name w:val="Heading 8 Char"/>
    <w:basedOn w:val="DefaultParagraphFont"/>
    <w:link w:val="Heading8"/>
    <w:uiPriority w:val="9"/>
    <w:semiHidden/>
    <w:qFormat/>
    <w:rsid w:val="005b4052"/>
    <w:rPr>
      <w:rFonts w:eastAsia="" w:cs="" w:cstheme="majorBidi" w:eastAsiaTheme="majorEastAsia"/>
      <w:i/>
      <w:iCs/>
      <w:color w:themeColor="text1" w:themeTint="d8" w:val="272727"/>
    </w:rPr>
  </w:style>
  <w:style w:type="character" w:styleId="Heading9Char" w:customStyle="1">
    <w:name w:val="Heading 9 Char"/>
    <w:basedOn w:val="DefaultParagraphFont"/>
    <w:link w:val="Heading9"/>
    <w:uiPriority w:val="9"/>
    <w:semiHidden/>
    <w:qFormat/>
    <w:rsid w:val="005b4052"/>
    <w:rPr>
      <w:rFonts w:eastAsia="" w:cs="" w:cstheme="majorBidi" w:eastAsiaTheme="majorEastAsia"/>
      <w:color w:themeColor="text1" w:themeTint="d8" w:val="272727"/>
    </w:rPr>
  </w:style>
  <w:style w:type="character" w:styleId="TitleChar" w:customStyle="1">
    <w:name w:val="Title Char"/>
    <w:basedOn w:val="DefaultParagraphFont"/>
    <w:link w:val="Title"/>
    <w:uiPriority w:val="10"/>
    <w:qFormat/>
    <w:rsid w:val="005b4052"/>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sid w:val="005b4052"/>
    <w:rPr>
      <w:rFonts w:eastAsia="" w:cs="" w:cstheme="majorBidi" w:eastAsiaTheme="majorEastAsia"/>
      <w:color w:themeColor="text1" w:themeTint="a6" w:val="595959"/>
      <w:spacing w:val="15"/>
      <w:sz w:val="28"/>
      <w:szCs w:val="28"/>
    </w:rPr>
  </w:style>
  <w:style w:type="character" w:styleId="QuoteChar" w:customStyle="1">
    <w:name w:val="Quote Char"/>
    <w:basedOn w:val="DefaultParagraphFont"/>
    <w:link w:val="Quote"/>
    <w:uiPriority w:val="29"/>
    <w:qFormat/>
    <w:rsid w:val="005b4052"/>
    <w:rPr>
      <w:i/>
      <w:iCs/>
      <w:color w:themeColor="text1" w:themeTint="bf" w:val="404040"/>
    </w:rPr>
  </w:style>
  <w:style w:type="character" w:styleId="IntenseEmphasis">
    <w:name w:val="Intense Emphasis"/>
    <w:basedOn w:val="DefaultParagraphFont"/>
    <w:uiPriority w:val="21"/>
    <w:qFormat/>
    <w:rsid w:val="005b4052"/>
    <w:rPr>
      <w:i/>
      <w:iCs/>
      <w:color w:themeColor="accent1" w:themeShade="bf" w:val="0F4761"/>
    </w:rPr>
  </w:style>
  <w:style w:type="character" w:styleId="IntenseQuoteChar" w:customStyle="1">
    <w:name w:val="Intense Quote Char"/>
    <w:basedOn w:val="DefaultParagraphFont"/>
    <w:link w:val="IntenseQuote"/>
    <w:uiPriority w:val="30"/>
    <w:qFormat/>
    <w:rsid w:val="005b4052"/>
    <w:rPr>
      <w:i/>
      <w:iCs/>
      <w:color w:themeColor="accent1" w:themeShade="bf" w:val="0F4761"/>
    </w:rPr>
  </w:style>
  <w:style w:type="character" w:styleId="IntenseReference">
    <w:name w:val="Intense Reference"/>
    <w:basedOn w:val="DefaultParagraphFont"/>
    <w:uiPriority w:val="32"/>
    <w:qFormat/>
    <w:rsid w:val="005b4052"/>
    <w:rPr>
      <w:b/>
      <w:bCs/>
      <w:smallCaps/>
      <w:color w:themeColor="accent1" w:themeShade="bf" w:val="0F4761"/>
      <w:spacing w:val="5"/>
    </w:rPr>
  </w:style>
  <w:style w:type="character" w:styleId="Hyperlink">
    <w:name w:val="Hyperlink"/>
    <w:basedOn w:val="DefaultParagraphFont"/>
    <w:uiPriority w:val="99"/>
    <w:unhideWhenUsed/>
    <w:rsid w:val="00a14bce"/>
    <w:rPr>
      <w:color w:themeColor="hyperlink" w:val="467886"/>
      <w:u w:val="single"/>
    </w:rPr>
  </w:style>
  <w:style w:type="character" w:styleId="UnresolvedMention">
    <w:name w:val="Unresolved Mention"/>
    <w:basedOn w:val="DefaultParagraphFont"/>
    <w:uiPriority w:val="99"/>
    <w:semiHidden/>
    <w:unhideWhenUsed/>
    <w:qFormat/>
    <w:rsid w:val="00a14bce"/>
    <w:rPr>
      <w:color w:val="605E5C"/>
      <w:shd w:fill="E1DFDD" w:val="clear"/>
    </w:rPr>
  </w:style>
  <w:style w:type="character" w:styleId="FollowedHyperlink">
    <w:name w:val="FollowedHyperlink"/>
    <w:rPr>
      <w:color w:val="800000"/>
      <w:u w:val="single"/>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5b4052"/>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rsid w:val="005b4052"/>
    <w:pPr/>
    <w:rPr>
      <w:rFonts w:eastAsia="" w:cs="" w:cstheme="majorBidi" w:eastAsiaTheme="majorEastAsia"/>
      <w:color w:themeColor="text1" w:themeTint="a6" w:val="595959"/>
      <w:spacing w:val="15"/>
      <w:sz w:val="28"/>
      <w:szCs w:val="28"/>
    </w:rPr>
  </w:style>
  <w:style w:type="paragraph" w:styleId="Quote">
    <w:name w:val="Quote"/>
    <w:basedOn w:val="Normal"/>
    <w:next w:val="Normal"/>
    <w:link w:val="QuoteChar"/>
    <w:uiPriority w:val="29"/>
    <w:qFormat/>
    <w:rsid w:val="005b4052"/>
    <w:pPr>
      <w:spacing w:before="160" w:after="160"/>
      <w:jc w:val="center"/>
    </w:pPr>
    <w:rPr>
      <w:i/>
      <w:iCs/>
      <w:color w:themeColor="text1" w:themeTint="bf" w:val="404040"/>
    </w:rPr>
  </w:style>
  <w:style w:type="paragraph" w:styleId="ListParagraph">
    <w:name w:val="List Paragraph"/>
    <w:basedOn w:val="Normal"/>
    <w:uiPriority w:val="34"/>
    <w:qFormat/>
    <w:rsid w:val="005b4052"/>
    <w:pPr>
      <w:spacing w:before="0" w:after="160"/>
      <w:ind w:left="720"/>
      <w:contextualSpacing/>
    </w:pPr>
    <w:rPr/>
  </w:style>
  <w:style w:type="paragraph" w:styleId="IntenseQuote">
    <w:name w:val="Intense Quote"/>
    <w:basedOn w:val="Normal"/>
    <w:next w:val="Normal"/>
    <w:link w:val="IntenseQuoteChar"/>
    <w:uiPriority w:val="30"/>
    <w:qFormat/>
    <w:rsid w:val="005b4052"/>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microsoft.com/office/2007/relationships/hdphoto" Target="media/hdphoto1.wdp"/><Relationship Id="rId4" Type="http://schemas.openxmlformats.org/officeDocument/2006/relationships/image" Target="media/image1.pn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hyperlink" Target="http://allihiescoppermineslodge.com/" TargetMode="External"/><Relationship Id="rId11" Type="http://schemas.openxmlformats.org/officeDocument/2006/relationships/hyperlink" Target="https://maps.app.goo.gl/XqGsxDw7w5dq9au98" TargetMode="External"/><Relationship Id="rId12" Type="http://schemas.openxmlformats.org/officeDocument/2006/relationships/hyperlink" Target="https://acmm.ie/thecoppercafe/" TargetMode="External"/><Relationship Id="rId13" Type="http://schemas.openxmlformats.org/officeDocument/2006/relationships/hyperlink" Target="https://docs.google.com/forms/d/e/1FAIpQLSdpFljE8WnWdDbztGdlMx9AHBWKZ9s5ZlYsCyjmo8jOigi62g/viewform?usp=publish-editor" TargetMode="Externa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22</TotalTime>
  <Application>LibreOffice/24.2.7.2$Linux_X86_64 LibreOffice_project/420$Build-2</Application>
  <AppVersion>15.0000</AppVersion>
  <Pages>4</Pages>
  <Words>535</Words>
  <Characters>2837</Characters>
  <CharactersWithSpaces>3375</CharactersWithSpaces>
  <Paragraphs>28</Paragraphs>
  <Company>University College Cork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2026-05-03T09:48:00Z</dcterms:created>
  <dc:creator>Pat Meere</dc:creator>
  <dc:description/>
  <dc:language>en-GB</dc:language>
  <cp:lastModifiedBy/>
  <dcterms:modified xsi:type="dcterms:W3CDTF">2026-05-04T09:32:40Z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